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289" w:tblpY="1726"/>
        <w:tblW w:w="18139" w:type="dxa"/>
        <w:tblLook w:val="04A0" w:firstRow="1" w:lastRow="0" w:firstColumn="1" w:lastColumn="0" w:noHBand="0" w:noVBand="1"/>
      </w:tblPr>
      <w:tblGrid>
        <w:gridCol w:w="1118"/>
        <w:gridCol w:w="1690"/>
        <w:gridCol w:w="1408"/>
        <w:gridCol w:w="1683"/>
        <w:gridCol w:w="1699"/>
        <w:gridCol w:w="1690"/>
        <w:gridCol w:w="1622"/>
        <w:gridCol w:w="1616"/>
        <w:gridCol w:w="1833"/>
        <w:gridCol w:w="1825"/>
        <w:gridCol w:w="1955"/>
      </w:tblGrid>
      <w:tr w:rsidR="00D32722" w:rsidRPr="00855261" w14:paraId="79B74A41" w14:textId="77777777" w:rsidTr="001B4E38">
        <w:tc>
          <w:tcPr>
            <w:tcW w:w="1118" w:type="dxa"/>
          </w:tcPr>
          <w:p w14:paraId="28D9B389" w14:textId="77777777" w:rsidR="00813553" w:rsidRPr="00AF728F" w:rsidRDefault="00813553" w:rsidP="00004C29">
            <w:pPr>
              <w:pStyle w:val="Sinespaciado"/>
              <w:jc w:val="both"/>
              <w:rPr>
                <w:b/>
                <w:bCs/>
                <w:lang w:val="es-CL"/>
              </w:rPr>
            </w:pPr>
          </w:p>
        </w:tc>
        <w:tc>
          <w:tcPr>
            <w:tcW w:w="1690" w:type="dxa"/>
          </w:tcPr>
          <w:p w14:paraId="481B7DCF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1</w:t>
            </w:r>
            <w:r w:rsidR="00FA0E8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ABDAE3" w14:textId="3D100419" w:rsidR="00BF1C87" w:rsidRDefault="00E96B84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FA0E8D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="00FA0E8D">
              <w:rPr>
                <w:b/>
                <w:bCs/>
                <w:sz w:val="20"/>
                <w:szCs w:val="20"/>
              </w:rPr>
              <w:t xml:space="preserve"> de julio</w:t>
            </w:r>
            <w:r w:rsidR="00BF1C8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5BFB9DC" w14:textId="77777777" w:rsidR="00BF1C87" w:rsidRDefault="00BF1C87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BE23E4C" w14:textId="77777777" w:rsidR="00813553" w:rsidRDefault="00BF1C87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MÓDULO 1</w:t>
            </w:r>
          </w:p>
          <w:p w14:paraId="42C961B7" w14:textId="30EA898E" w:rsidR="00BF1C87" w:rsidRPr="00517711" w:rsidRDefault="00BF1C87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38C7FAFE" w14:textId="77777777" w:rsidR="006901E6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2</w:t>
            </w:r>
            <w:r w:rsidR="00FA0E8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FA811B" w14:textId="3F7D1BB2" w:rsidR="00813553" w:rsidRDefault="00E96B84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983BEF">
              <w:rPr>
                <w:b/>
                <w:bCs/>
                <w:sz w:val="20"/>
                <w:szCs w:val="20"/>
              </w:rPr>
              <w:t xml:space="preserve"> y 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983BEF">
              <w:rPr>
                <w:b/>
                <w:bCs/>
                <w:sz w:val="20"/>
                <w:szCs w:val="20"/>
              </w:rPr>
              <w:t xml:space="preserve"> de julio</w:t>
            </w:r>
          </w:p>
          <w:p w14:paraId="3B956A1C" w14:textId="77777777" w:rsidR="00BF1C87" w:rsidRDefault="00BF1C87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2B6863E" w14:textId="21E617DE" w:rsidR="00BF1C87" w:rsidRPr="00517711" w:rsidRDefault="00BF1C87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MÓDULO 2</w:t>
            </w:r>
          </w:p>
        </w:tc>
        <w:tc>
          <w:tcPr>
            <w:tcW w:w="1683" w:type="dxa"/>
          </w:tcPr>
          <w:p w14:paraId="4743B457" w14:textId="77777777" w:rsidR="006901E6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3</w:t>
            </w:r>
            <w:r w:rsidR="00983BE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A6D47D8" w14:textId="3CA3F14D" w:rsidR="00813553" w:rsidRDefault="00FE6CC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983BEF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="00983BEF">
              <w:rPr>
                <w:b/>
                <w:bCs/>
                <w:sz w:val="20"/>
                <w:szCs w:val="20"/>
              </w:rPr>
              <w:t xml:space="preserve"> de agosto</w:t>
            </w:r>
          </w:p>
          <w:p w14:paraId="26E8610E" w14:textId="77777777" w:rsidR="00CB71CA" w:rsidRDefault="00CB71CA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F48CD6A" w14:textId="3BE01853" w:rsidR="00CB71CA" w:rsidRPr="00517711" w:rsidRDefault="00CB71CA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MÓDULO 2</w:t>
            </w:r>
          </w:p>
        </w:tc>
        <w:tc>
          <w:tcPr>
            <w:tcW w:w="1699" w:type="dxa"/>
          </w:tcPr>
          <w:p w14:paraId="26BD52EA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4</w:t>
            </w:r>
            <w:r w:rsidR="00983BE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6ADB66" w14:textId="5EC2BBE1" w:rsidR="00813553" w:rsidRDefault="00FE6CC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983BEF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26</w:t>
            </w:r>
            <w:r w:rsidR="00983BEF">
              <w:rPr>
                <w:b/>
                <w:bCs/>
                <w:sz w:val="20"/>
                <w:szCs w:val="20"/>
              </w:rPr>
              <w:t xml:space="preserve"> de agosto</w:t>
            </w:r>
          </w:p>
          <w:p w14:paraId="39DAC8F4" w14:textId="77777777" w:rsidR="00CB71CA" w:rsidRDefault="00CB71CA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B40D5BC" w14:textId="77777777" w:rsidR="00CB71CA" w:rsidRDefault="00CB71CA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6FD53FE" w14:textId="01547813" w:rsidR="00CB71CA" w:rsidRPr="00517711" w:rsidRDefault="00CB71CA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MÓDULO 2</w:t>
            </w:r>
          </w:p>
        </w:tc>
        <w:tc>
          <w:tcPr>
            <w:tcW w:w="1690" w:type="dxa"/>
          </w:tcPr>
          <w:p w14:paraId="723C6BA5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5</w:t>
            </w:r>
            <w:r w:rsidR="00983BE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825A87" w14:textId="75CA6219" w:rsidR="00813553" w:rsidRDefault="00FE6CC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983BEF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9 de septiembre</w:t>
            </w:r>
          </w:p>
          <w:p w14:paraId="64011D41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F8C141C" w14:textId="48A76B2C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683C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2" w:type="dxa"/>
          </w:tcPr>
          <w:p w14:paraId="076070CC" w14:textId="77777777" w:rsidR="006901E6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6</w:t>
            </w:r>
            <w:r w:rsidR="00983BE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45F8AE" w14:textId="42CC8929" w:rsidR="00813553" w:rsidRDefault="00FE6CC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370D12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 xml:space="preserve">23 de </w:t>
            </w:r>
            <w:r w:rsidR="00370D12">
              <w:rPr>
                <w:b/>
                <w:bCs/>
                <w:sz w:val="20"/>
                <w:szCs w:val="20"/>
              </w:rPr>
              <w:t>septiembre</w:t>
            </w:r>
          </w:p>
          <w:p w14:paraId="613A1515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EC5209" w14:textId="50012E7A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683C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16" w:type="dxa"/>
          </w:tcPr>
          <w:p w14:paraId="31B83EDD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7</w:t>
            </w:r>
            <w:r w:rsidR="00370D1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CE7356" w14:textId="5223D911" w:rsidR="00813553" w:rsidRDefault="00E43F4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370D12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7 de octubre</w:t>
            </w:r>
          </w:p>
          <w:p w14:paraId="2A660319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13F145" w14:textId="1742E3B5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683C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14:paraId="1D45D758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8</w:t>
            </w:r>
            <w:r w:rsidR="00370D1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119EBB" w14:textId="07212AF0" w:rsidR="00813553" w:rsidRDefault="00E43F4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FA6EE1">
              <w:rPr>
                <w:b/>
                <w:bCs/>
                <w:sz w:val="20"/>
                <w:szCs w:val="20"/>
              </w:rPr>
              <w:t xml:space="preserve"> </w:t>
            </w:r>
            <w:r w:rsidR="00370D12">
              <w:rPr>
                <w:b/>
                <w:bCs/>
                <w:sz w:val="20"/>
                <w:szCs w:val="20"/>
              </w:rPr>
              <w:t xml:space="preserve">y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370D12">
              <w:rPr>
                <w:b/>
                <w:bCs/>
                <w:sz w:val="20"/>
                <w:szCs w:val="20"/>
              </w:rPr>
              <w:t xml:space="preserve"> de octubre</w:t>
            </w:r>
          </w:p>
          <w:p w14:paraId="18A4909E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68BE324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C1BC147" w14:textId="63C6CD6E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683C4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437422CC" w14:textId="77777777" w:rsidR="00DD3FD7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9</w:t>
            </w:r>
            <w:r w:rsidR="00FA6EE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A8B9DA" w14:textId="177DE196" w:rsidR="00813553" w:rsidRDefault="00E43F4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270EC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9270EC">
              <w:rPr>
                <w:b/>
                <w:bCs/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t>noviembre</w:t>
            </w:r>
          </w:p>
          <w:p w14:paraId="2CFF787D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FD29922" w14:textId="642E231A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683C4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14:paraId="7302D2DA" w14:textId="77777777" w:rsidR="006901E6" w:rsidRDefault="00813553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SEMANA 10</w:t>
            </w:r>
            <w:r w:rsidR="009270E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E09D74" w14:textId="6958FDB1" w:rsidR="00813553" w:rsidRDefault="00E43F45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9270EC">
              <w:rPr>
                <w:b/>
                <w:bCs/>
                <w:sz w:val="20"/>
                <w:szCs w:val="20"/>
              </w:rPr>
              <w:t xml:space="preserve"> y 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="009270EC">
              <w:rPr>
                <w:b/>
                <w:bCs/>
                <w:sz w:val="20"/>
                <w:szCs w:val="20"/>
              </w:rPr>
              <w:t xml:space="preserve"> de noviembre</w:t>
            </w:r>
          </w:p>
          <w:p w14:paraId="5AB3A239" w14:textId="77777777" w:rsidR="006B0ABF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D498D1D" w14:textId="2F08D9C1" w:rsidR="006B0ABF" w:rsidRPr="00517711" w:rsidRDefault="006B0ABF" w:rsidP="00004C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MÓDULO </w:t>
            </w:r>
            <w:r w:rsidR="00FE281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32722" w14:paraId="7869D63D" w14:textId="77777777" w:rsidTr="001B4E38">
        <w:trPr>
          <w:trHeight w:val="1170"/>
        </w:trPr>
        <w:tc>
          <w:tcPr>
            <w:tcW w:w="1118" w:type="dxa"/>
          </w:tcPr>
          <w:p w14:paraId="482ECB1D" w14:textId="35031F18" w:rsidR="00004C29" w:rsidRDefault="00D32722" w:rsidP="00004C2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Lunes</w:t>
            </w:r>
            <w:r w:rsidR="00813553" w:rsidRPr="00517711">
              <w:rPr>
                <w:b/>
                <w:bCs/>
                <w:sz w:val="20"/>
                <w:szCs w:val="20"/>
              </w:rPr>
              <w:t xml:space="preserve"> 17</w:t>
            </w:r>
            <w:r w:rsidR="00004C29">
              <w:rPr>
                <w:b/>
                <w:bCs/>
                <w:sz w:val="20"/>
                <w:szCs w:val="20"/>
              </w:rPr>
              <w:t>:00</w:t>
            </w:r>
          </w:p>
          <w:p w14:paraId="07A88CB6" w14:textId="4F17D66E" w:rsidR="00813553" w:rsidRPr="00517711" w:rsidRDefault="00813553" w:rsidP="00004C2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19</w:t>
            </w:r>
            <w:r w:rsidR="00004C29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90" w:type="dxa"/>
          </w:tcPr>
          <w:p w14:paraId="55D4B766" w14:textId="49D6760D" w:rsidR="004B1E7D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Introducció</w:t>
            </w:r>
            <w:r w:rsidR="004B1E7D">
              <w:rPr>
                <w:sz w:val="20"/>
                <w:szCs w:val="20"/>
              </w:rPr>
              <w:t>n:</w:t>
            </w:r>
          </w:p>
          <w:p w14:paraId="682AE793" w14:textId="5A313F78" w:rsidR="00813553" w:rsidRPr="00517711" w:rsidRDefault="004B1E7D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E53301">
              <w:rPr>
                <w:sz w:val="20"/>
                <w:szCs w:val="20"/>
              </w:rPr>
              <w:t xml:space="preserve">a irregularidad </w:t>
            </w:r>
            <w:r>
              <w:rPr>
                <w:sz w:val="20"/>
                <w:szCs w:val="20"/>
              </w:rPr>
              <w:t>inmobiliaria</w:t>
            </w:r>
            <w:r w:rsidR="00E53301">
              <w:rPr>
                <w:sz w:val="20"/>
                <w:szCs w:val="20"/>
              </w:rPr>
              <w:t xml:space="preserve"> en Latinoamérica y Chile</w:t>
            </w:r>
          </w:p>
          <w:p w14:paraId="5D06C059" w14:textId="43DE672A" w:rsidR="00813553" w:rsidRPr="00E37C94" w:rsidRDefault="00BA5512" w:rsidP="00004C29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Carolina Freitas</w:t>
            </w:r>
          </w:p>
          <w:p w14:paraId="670E0C44" w14:textId="27FCE045" w:rsidR="00813553" w:rsidRPr="00F20FB0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3847DC54" w14:textId="77777777" w:rsidR="00D7321F" w:rsidRPr="00517711" w:rsidRDefault="00D7321F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Tramitación</w:t>
            </w:r>
          </w:p>
          <w:p w14:paraId="37DC565C" w14:textId="77777777" w:rsidR="00D7321F" w:rsidRDefault="00D7321F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Etapa I</w:t>
            </w:r>
          </w:p>
          <w:p w14:paraId="1AE9EB14" w14:textId="0A06C7FD" w:rsidR="00D7321F" w:rsidRPr="00322FA0" w:rsidRDefault="00D7321F" w:rsidP="00004C29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322FA0">
              <w:rPr>
                <w:color w:val="FF0000"/>
                <w:sz w:val="20"/>
                <w:szCs w:val="20"/>
              </w:rPr>
              <w:t>Carolina Freitas</w:t>
            </w:r>
          </w:p>
          <w:p w14:paraId="200FB86C" w14:textId="0B4D4592" w:rsidR="00813553" w:rsidRPr="0051771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2E72AB96" w14:textId="77777777" w:rsidR="00D7321F" w:rsidRDefault="00D7321F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Requisitos urbanísticos para regularizar I</w:t>
            </w:r>
          </w:p>
          <w:p w14:paraId="79579FA7" w14:textId="1D5DD907" w:rsidR="00813553" w:rsidRPr="00517711" w:rsidRDefault="00D7321F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Carolina Freitas</w:t>
            </w:r>
          </w:p>
        </w:tc>
        <w:tc>
          <w:tcPr>
            <w:tcW w:w="1699" w:type="dxa"/>
          </w:tcPr>
          <w:p w14:paraId="3194B677" w14:textId="2D21CBA0" w:rsidR="00813553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Derechos de terceros: oponibilidad y acciones disponibles</w:t>
            </w:r>
          </w:p>
          <w:p w14:paraId="3128C32E" w14:textId="5EF465F3" w:rsidR="00813553" w:rsidRPr="0051771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1F2FC9">
              <w:rPr>
                <w:color w:val="FF0000"/>
                <w:sz w:val="20"/>
                <w:szCs w:val="20"/>
              </w:rPr>
              <w:t>Jaime Alcalde</w:t>
            </w:r>
          </w:p>
        </w:tc>
        <w:tc>
          <w:tcPr>
            <w:tcW w:w="1690" w:type="dxa"/>
          </w:tcPr>
          <w:p w14:paraId="03D48E49" w14:textId="77777777" w:rsidR="00813553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Conservador de Bienes Raíces I</w:t>
            </w:r>
          </w:p>
          <w:p w14:paraId="0C634071" w14:textId="79C9B738" w:rsidR="00813553" w:rsidRPr="0051771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1F2FC9">
              <w:rPr>
                <w:color w:val="FF0000"/>
                <w:sz w:val="20"/>
                <w:szCs w:val="20"/>
              </w:rPr>
              <w:t>Rodrigo Lagos</w:t>
            </w:r>
          </w:p>
        </w:tc>
        <w:tc>
          <w:tcPr>
            <w:tcW w:w="1622" w:type="dxa"/>
          </w:tcPr>
          <w:p w14:paraId="56ABF22F" w14:textId="77777777" w:rsidR="00813553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CGR y su rol unificador</w:t>
            </w:r>
          </w:p>
          <w:p w14:paraId="1D76EBB0" w14:textId="4A86DB80" w:rsidR="00813553" w:rsidRPr="0051771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322FA0">
              <w:rPr>
                <w:color w:val="FF0000"/>
                <w:sz w:val="20"/>
                <w:szCs w:val="20"/>
              </w:rPr>
              <w:t>Camilo Mirosevic</w:t>
            </w:r>
          </w:p>
          <w:p w14:paraId="763C8704" w14:textId="77777777" w:rsidR="00813553" w:rsidRPr="0051771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6EAC624F" w14:textId="77777777" w:rsidR="00E2782E" w:rsidRDefault="00E2782E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Problemáticas civiles registrales</w:t>
            </w:r>
          </w:p>
          <w:p w14:paraId="664470C0" w14:textId="6DC2FE32" w:rsidR="00E2782E" w:rsidRPr="00517711" w:rsidRDefault="00E2782E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Pedro Hidalgo</w:t>
            </w:r>
          </w:p>
          <w:p w14:paraId="79042199" w14:textId="686D6E5F" w:rsidR="002E2F15" w:rsidRPr="007E44AE" w:rsidRDefault="002E2F15" w:rsidP="00004C2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E89E89D" w14:textId="77777777" w:rsidR="00813553" w:rsidRPr="00E706A1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E706A1">
              <w:rPr>
                <w:sz w:val="20"/>
                <w:szCs w:val="20"/>
              </w:rPr>
              <w:t>Regularización y Municipalidades</w:t>
            </w:r>
          </w:p>
          <w:p w14:paraId="7BAD9697" w14:textId="315FE714" w:rsidR="00813553" w:rsidRPr="00E706A1" w:rsidRDefault="00BC4A4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Carolina Freitas</w:t>
            </w:r>
          </w:p>
        </w:tc>
        <w:tc>
          <w:tcPr>
            <w:tcW w:w="1825" w:type="dxa"/>
          </w:tcPr>
          <w:p w14:paraId="24195F76" w14:textId="77777777" w:rsidR="00450F72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7E44AE">
              <w:rPr>
                <w:sz w:val="20"/>
                <w:szCs w:val="20"/>
              </w:rPr>
              <w:t xml:space="preserve">Propiedad indígena </w:t>
            </w:r>
          </w:p>
          <w:p w14:paraId="4D770A9A" w14:textId="67751BA0" w:rsidR="00813553" w:rsidRPr="00517711" w:rsidRDefault="00E5075F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Álvaro Morales</w:t>
            </w:r>
          </w:p>
        </w:tc>
        <w:tc>
          <w:tcPr>
            <w:tcW w:w="1955" w:type="dxa"/>
          </w:tcPr>
          <w:p w14:paraId="393DBD4D" w14:textId="77777777" w:rsidR="00813553" w:rsidRDefault="00813553" w:rsidP="00004C29">
            <w:pPr>
              <w:pStyle w:val="Sinespaciado"/>
              <w:jc w:val="center"/>
              <w:rPr>
                <w:sz w:val="20"/>
                <w:szCs w:val="20"/>
              </w:rPr>
            </w:pPr>
            <w:r w:rsidRPr="00517711">
              <w:rPr>
                <w:sz w:val="20"/>
                <w:szCs w:val="20"/>
              </w:rPr>
              <w:t>Exposiciones finales I</w:t>
            </w:r>
          </w:p>
          <w:p w14:paraId="428D0CBD" w14:textId="63AAB89C" w:rsidR="00495176" w:rsidRDefault="00495176" w:rsidP="00004C29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Carolina Freitas</w:t>
            </w:r>
            <w:r w:rsidR="00786582">
              <w:rPr>
                <w:color w:val="FF0000"/>
                <w:sz w:val="20"/>
                <w:szCs w:val="20"/>
              </w:rPr>
              <w:t xml:space="preserve"> y </w:t>
            </w:r>
            <w:r>
              <w:rPr>
                <w:color w:val="FF0000"/>
                <w:sz w:val="20"/>
                <w:szCs w:val="20"/>
              </w:rPr>
              <w:t>Claudia Bahamondes</w:t>
            </w:r>
          </w:p>
          <w:p w14:paraId="6ADE9793" w14:textId="77777777" w:rsidR="00495176" w:rsidRPr="00517711" w:rsidRDefault="00495176" w:rsidP="00004C2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D32722" w:rsidRPr="00C468EE" w14:paraId="7C7BDA04" w14:textId="77777777" w:rsidTr="001B4E38">
        <w:trPr>
          <w:trHeight w:val="2175"/>
        </w:trPr>
        <w:tc>
          <w:tcPr>
            <w:tcW w:w="1118" w:type="dxa"/>
          </w:tcPr>
          <w:p w14:paraId="720EC0C4" w14:textId="3D243131" w:rsidR="002053B4" w:rsidRPr="00C468EE" w:rsidRDefault="00D32722" w:rsidP="002053B4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Lunes</w:t>
            </w:r>
            <w:r w:rsidR="002053B4" w:rsidRPr="00C468EE">
              <w:rPr>
                <w:b/>
                <w:bCs/>
                <w:sz w:val="20"/>
                <w:szCs w:val="20"/>
              </w:rPr>
              <w:t xml:space="preserve"> 1</w:t>
            </w:r>
            <w:r w:rsidR="000B5429" w:rsidRPr="00C468EE">
              <w:rPr>
                <w:b/>
                <w:bCs/>
                <w:sz w:val="20"/>
                <w:szCs w:val="20"/>
              </w:rPr>
              <w:t>9</w:t>
            </w:r>
            <w:r w:rsidR="002053B4" w:rsidRPr="00C468EE">
              <w:rPr>
                <w:b/>
                <w:bCs/>
                <w:sz w:val="20"/>
                <w:szCs w:val="20"/>
              </w:rPr>
              <w:t>:00</w:t>
            </w:r>
          </w:p>
          <w:p w14:paraId="0F4CDB79" w14:textId="06BA2DA8" w:rsidR="002053B4" w:rsidRPr="00C468EE" w:rsidRDefault="000B5429" w:rsidP="002053B4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C468EE">
              <w:rPr>
                <w:b/>
                <w:bCs/>
                <w:sz w:val="20"/>
                <w:szCs w:val="20"/>
              </w:rPr>
              <w:t>21</w:t>
            </w:r>
            <w:r w:rsidR="002053B4" w:rsidRPr="00C468EE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90" w:type="dxa"/>
          </w:tcPr>
          <w:p w14:paraId="3E6504CD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Historia DL</w:t>
            </w:r>
          </w:p>
          <w:p w14:paraId="4475F54E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Espíritu de la norma</w:t>
            </w:r>
          </w:p>
          <w:p w14:paraId="128C676F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Aspectos generales procedimiento DL Nº 2695</w:t>
            </w:r>
          </w:p>
          <w:p w14:paraId="2F68C2D3" w14:textId="577B0F03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</w:t>
            </w:r>
          </w:p>
          <w:p w14:paraId="6106E6A7" w14:textId="0597B4B9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5A1B938A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Tramitación</w:t>
            </w:r>
          </w:p>
          <w:p w14:paraId="6EF7F530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Etapa II</w:t>
            </w:r>
          </w:p>
          <w:p w14:paraId="39862D65" w14:textId="4132F340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</w:t>
            </w:r>
          </w:p>
          <w:p w14:paraId="77DC9D13" w14:textId="46E4704D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44B51503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Requisitos urbanísticos para regularizar II</w:t>
            </w:r>
          </w:p>
          <w:p w14:paraId="13BB51EE" w14:textId="345BB218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María Paz Olavarría</w:t>
            </w:r>
          </w:p>
        </w:tc>
        <w:tc>
          <w:tcPr>
            <w:tcW w:w="1699" w:type="dxa"/>
          </w:tcPr>
          <w:p w14:paraId="1442DA60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Derechos de solicitantes: medios de impugnación</w:t>
            </w:r>
          </w:p>
          <w:p w14:paraId="63C05037" w14:textId="60F7FE68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Jaime Alcalde</w:t>
            </w:r>
          </w:p>
        </w:tc>
        <w:tc>
          <w:tcPr>
            <w:tcW w:w="1690" w:type="dxa"/>
          </w:tcPr>
          <w:p w14:paraId="63D248C9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Conservador de Bienes Raíces II</w:t>
            </w:r>
          </w:p>
          <w:p w14:paraId="153F3C0F" w14:textId="79D84B32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Rodrigo Lagos</w:t>
            </w:r>
          </w:p>
        </w:tc>
        <w:tc>
          <w:tcPr>
            <w:tcW w:w="1622" w:type="dxa"/>
          </w:tcPr>
          <w:p w14:paraId="585B0C27" w14:textId="77777777" w:rsidR="00C34D28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Ley del sur</w:t>
            </w:r>
          </w:p>
          <w:p w14:paraId="37EE07F0" w14:textId="77777777" w:rsidR="00C34D28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Ley de caletas</w:t>
            </w:r>
          </w:p>
          <w:p w14:paraId="41B35EE0" w14:textId="77777777" w:rsidR="00C34D28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Concesiones a título gratuito</w:t>
            </w:r>
          </w:p>
          <w:p w14:paraId="249E7981" w14:textId="194B854E" w:rsidR="002053B4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Patricia Reyes</w:t>
            </w:r>
          </w:p>
        </w:tc>
        <w:tc>
          <w:tcPr>
            <w:tcW w:w="1616" w:type="dxa"/>
          </w:tcPr>
          <w:p w14:paraId="065B8C8B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Problemáticas civiles registrales: ejercicio de debate</w:t>
            </w:r>
          </w:p>
          <w:p w14:paraId="012B725D" w14:textId="6C9EAF4F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Pedro Hidalgo</w:t>
            </w:r>
          </w:p>
          <w:p w14:paraId="2C7ED669" w14:textId="4233205D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8F4514A" w14:textId="387D0DE6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Regularización y otros servicios públicos</w:t>
            </w:r>
          </w:p>
          <w:p w14:paraId="6FDF40DF" w14:textId="72BF5655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Laura Morales</w:t>
            </w:r>
          </w:p>
        </w:tc>
        <w:tc>
          <w:tcPr>
            <w:tcW w:w="1825" w:type="dxa"/>
          </w:tcPr>
          <w:p w14:paraId="6DB81BE0" w14:textId="77777777" w:rsidR="00450F72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 xml:space="preserve">Propiedad indígena </w:t>
            </w:r>
          </w:p>
          <w:p w14:paraId="62C8A5AB" w14:textId="7205388F" w:rsidR="002053B4" w:rsidRPr="00C468EE" w:rsidRDefault="00E5075F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E5075F">
              <w:rPr>
                <w:color w:val="EE0000"/>
                <w:sz w:val="20"/>
                <w:szCs w:val="20"/>
              </w:rPr>
              <w:t>Álvaro Morales</w:t>
            </w:r>
          </w:p>
        </w:tc>
        <w:tc>
          <w:tcPr>
            <w:tcW w:w="1955" w:type="dxa"/>
          </w:tcPr>
          <w:p w14:paraId="2E945FE2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Exposiciones finales II</w:t>
            </w:r>
          </w:p>
          <w:p w14:paraId="59529746" w14:textId="277922FF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 y Claudia Bahamondes</w:t>
            </w:r>
          </w:p>
          <w:p w14:paraId="4688784C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D32722" w:rsidRPr="00C468EE" w14:paraId="4A241207" w14:textId="77777777" w:rsidTr="001B4E38">
        <w:tc>
          <w:tcPr>
            <w:tcW w:w="1118" w:type="dxa"/>
          </w:tcPr>
          <w:p w14:paraId="7159C65E" w14:textId="77777777" w:rsidR="00D32722" w:rsidRDefault="00D32722" w:rsidP="002053B4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Miércoles</w:t>
            </w:r>
          </w:p>
          <w:p w14:paraId="7F91E1DA" w14:textId="77777777" w:rsidR="009D44E9" w:rsidRDefault="009D44E9" w:rsidP="009D44E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:00</w:t>
            </w:r>
          </w:p>
          <w:p w14:paraId="3667C690" w14:textId="1A925B83" w:rsidR="002053B4" w:rsidRPr="00C468EE" w:rsidRDefault="009D44E9" w:rsidP="009D44E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517711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690" w:type="dxa"/>
          </w:tcPr>
          <w:p w14:paraId="46394692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Conceptos esenciales de derecho civil y registral</w:t>
            </w:r>
          </w:p>
          <w:p w14:paraId="1E553B17" w14:textId="6C00A11A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Claudia Bahamondes</w:t>
            </w:r>
          </w:p>
          <w:p w14:paraId="46C891FC" w14:textId="6D342C63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64915C8B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Tramitación</w:t>
            </w:r>
          </w:p>
          <w:p w14:paraId="37981DB5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Etapa III</w:t>
            </w:r>
          </w:p>
          <w:p w14:paraId="61B88118" w14:textId="5AAABCE2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</w:t>
            </w:r>
          </w:p>
          <w:p w14:paraId="54A9F144" w14:textId="67B7C199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0F8AEBD8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Loteos irregulares I</w:t>
            </w:r>
          </w:p>
          <w:p w14:paraId="57EB1B2D" w14:textId="7934BC60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Jorge D’Appollonio</w:t>
            </w:r>
          </w:p>
        </w:tc>
        <w:tc>
          <w:tcPr>
            <w:tcW w:w="1699" w:type="dxa"/>
          </w:tcPr>
          <w:p w14:paraId="717E72CC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Responsabilidad penal:</w:t>
            </w:r>
          </w:p>
          <w:p w14:paraId="1B06FA11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Artículo 9</w:t>
            </w:r>
          </w:p>
          <w:p w14:paraId="75B41EB0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Loteadores</w:t>
            </w:r>
          </w:p>
          <w:p w14:paraId="1A0A2ED7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Otros</w:t>
            </w:r>
          </w:p>
          <w:p w14:paraId="13B3ACF9" w14:textId="69F871DE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Jeannette Bruna</w:t>
            </w:r>
          </w:p>
        </w:tc>
        <w:tc>
          <w:tcPr>
            <w:tcW w:w="1690" w:type="dxa"/>
          </w:tcPr>
          <w:p w14:paraId="6EFF8F24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Constitución Política y jurisprudencia relevante</w:t>
            </w:r>
          </w:p>
          <w:p w14:paraId="5D234B3E" w14:textId="470ACFF2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Martín Aro</w:t>
            </w:r>
          </w:p>
          <w:p w14:paraId="2E0A6A68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1BB1EF79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Análisis práctico</w:t>
            </w:r>
          </w:p>
          <w:p w14:paraId="51AE477A" w14:textId="329F969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Jorge D’Appollonio</w:t>
            </w:r>
          </w:p>
        </w:tc>
        <w:tc>
          <w:tcPr>
            <w:tcW w:w="1616" w:type="dxa"/>
          </w:tcPr>
          <w:p w14:paraId="493013C5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Derecho comparado</w:t>
            </w:r>
          </w:p>
          <w:p w14:paraId="59B4CF4E" w14:textId="1EB86050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Beatriz Gregoraci (España)</w:t>
            </w:r>
          </w:p>
          <w:p w14:paraId="0881DADA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8B585CE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Regularización de predios CORA y sus problemáticas registrales</w:t>
            </w:r>
          </w:p>
          <w:p w14:paraId="66DB1AE8" w14:textId="6807150C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Rodrigo Lagos</w:t>
            </w:r>
          </w:p>
          <w:p w14:paraId="7EA425D9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A4CE16D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Aspectos registrales de la propiedad indígena y comunidades agrícolas</w:t>
            </w:r>
          </w:p>
          <w:p w14:paraId="0A390B6E" w14:textId="77777777" w:rsidR="002053B4" w:rsidRDefault="00227638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Boonie Guidotti</w:t>
            </w:r>
          </w:p>
          <w:p w14:paraId="72710C81" w14:textId="46ECE4DF" w:rsidR="00DC33C8" w:rsidRPr="00C468EE" w:rsidRDefault="00DC33C8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2699F37A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Exposiciones finales III</w:t>
            </w:r>
          </w:p>
          <w:p w14:paraId="5D48BA68" w14:textId="6D8EDCD7" w:rsidR="002053B4" w:rsidRPr="00C468EE" w:rsidRDefault="002053B4" w:rsidP="00DC33C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 y Claudia Bahamondes</w:t>
            </w:r>
          </w:p>
        </w:tc>
      </w:tr>
      <w:tr w:rsidR="00D32722" w14:paraId="559DC1CE" w14:textId="77777777" w:rsidTr="001B4E38">
        <w:trPr>
          <w:trHeight w:val="750"/>
        </w:trPr>
        <w:tc>
          <w:tcPr>
            <w:tcW w:w="1118" w:type="dxa"/>
          </w:tcPr>
          <w:p w14:paraId="35C7FD5D" w14:textId="05D447F1" w:rsidR="009D44E9" w:rsidRDefault="00D32722" w:rsidP="009D44E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Miércoles</w:t>
            </w:r>
            <w:r w:rsidR="002053B4" w:rsidRPr="00C468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6B856B" w14:textId="77777777" w:rsidR="009D44E9" w:rsidRPr="00C468EE" w:rsidRDefault="009D44E9" w:rsidP="009D44E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C468EE">
              <w:rPr>
                <w:b/>
                <w:bCs/>
                <w:sz w:val="20"/>
                <w:szCs w:val="20"/>
              </w:rPr>
              <w:t>19:00</w:t>
            </w:r>
          </w:p>
          <w:p w14:paraId="5A04CE4F" w14:textId="08EA1E22" w:rsidR="009D44E9" w:rsidRPr="00C468EE" w:rsidRDefault="009D44E9" w:rsidP="009D44E9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  <w:r w:rsidRPr="00C468EE">
              <w:rPr>
                <w:b/>
                <w:bCs/>
                <w:sz w:val="20"/>
                <w:szCs w:val="20"/>
              </w:rPr>
              <w:t>21:00</w:t>
            </w:r>
          </w:p>
          <w:p w14:paraId="64D4861C" w14:textId="4F1C4A15" w:rsidR="002053B4" w:rsidRPr="00C468EE" w:rsidRDefault="002053B4" w:rsidP="002053B4">
            <w:pPr>
              <w:pStyle w:val="Sinespaciad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829CBC5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Conceptos esenciales de derecho público</w:t>
            </w:r>
          </w:p>
          <w:p w14:paraId="6C60B15E" w14:textId="53BD86CA" w:rsidR="00AF728F" w:rsidRPr="00C468EE" w:rsidRDefault="002053B4" w:rsidP="00AF728F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Martín Aro</w:t>
            </w:r>
          </w:p>
          <w:p w14:paraId="3B58D851" w14:textId="544B70D3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A6F75B7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09F6048D" w14:textId="77777777" w:rsidR="001C32C0" w:rsidRPr="00C468EE" w:rsidRDefault="001C32C0" w:rsidP="001C32C0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Mensura y casos prácticos</w:t>
            </w:r>
          </w:p>
          <w:p w14:paraId="3E195E0E" w14:textId="6D8B8AEF" w:rsidR="001C32C0" w:rsidRPr="00C468EE" w:rsidRDefault="001C32C0" w:rsidP="001C32C0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Luis Álvarez</w:t>
            </w:r>
          </w:p>
          <w:p w14:paraId="6E3A07D7" w14:textId="77777777" w:rsidR="001C32C0" w:rsidRPr="00C468EE" w:rsidRDefault="001C32C0" w:rsidP="001C32C0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</w:p>
          <w:p w14:paraId="1FC67EEE" w14:textId="77332CA2" w:rsidR="002053B4" w:rsidRPr="00C468EE" w:rsidRDefault="002053B4" w:rsidP="001C32C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01444C59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Loteos irregulares II</w:t>
            </w:r>
          </w:p>
          <w:p w14:paraId="3431B1CC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Ley 16.741</w:t>
            </w:r>
          </w:p>
          <w:p w14:paraId="717EB32D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Ley 20.234</w:t>
            </w:r>
          </w:p>
          <w:p w14:paraId="65576A1E" w14:textId="772B9B5E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Jorge D’Appollonio</w:t>
            </w:r>
          </w:p>
        </w:tc>
        <w:tc>
          <w:tcPr>
            <w:tcW w:w="1699" w:type="dxa"/>
          </w:tcPr>
          <w:p w14:paraId="658EDFDE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Responsabilidad civil y administrativa</w:t>
            </w:r>
          </w:p>
          <w:p w14:paraId="352F3D70" w14:textId="411D7F27" w:rsidR="002053B4" w:rsidRPr="00C468EE" w:rsidRDefault="00E5075F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María Paz Olavarría</w:t>
            </w:r>
          </w:p>
        </w:tc>
        <w:tc>
          <w:tcPr>
            <w:tcW w:w="1690" w:type="dxa"/>
          </w:tcPr>
          <w:p w14:paraId="7054B9D7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Intervención Tribunal Constitucional</w:t>
            </w:r>
          </w:p>
          <w:p w14:paraId="7D6A6A3B" w14:textId="7B354E53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Martín Aro</w:t>
            </w:r>
          </w:p>
        </w:tc>
        <w:tc>
          <w:tcPr>
            <w:tcW w:w="1622" w:type="dxa"/>
          </w:tcPr>
          <w:p w14:paraId="6A3DC161" w14:textId="77777777" w:rsidR="001C32C0" w:rsidRPr="00C468EE" w:rsidRDefault="001C32C0" w:rsidP="001C32C0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Casos prácticos y actividad evaluada</w:t>
            </w:r>
          </w:p>
          <w:p w14:paraId="50C77D33" w14:textId="31410646" w:rsidR="002053B4" w:rsidRPr="00C468EE" w:rsidRDefault="001C32C0" w:rsidP="00DC33C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 y Claudia Bahamondes</w:t>
            </w:r>
          </w:p>
        </w:tc>
        <w:tc>
          <w:tcPr>
            <w:tcW w:w="1616" w:type="dxa"/>
          </w:tcPr>
          <w:p w14:paraId="3E6D607C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Derecho comparado</w:t>
            </w:r>
          </w:p>
          <w:p w14:paraId="624EDCCF" w14:textId="2253A538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Edward Álvarez (Colombia)</w:t>
            </w:r>
          </w:p>
        </w:tc>
        <w:tc>
          <w:tcPr>
            <w:tcW w:w="1833" w:type="dxa"/>
          </w:tcPr>
          <w:p w14:paraId="68AFB09E" w14:textId="2E2B90B4" w:rsidR="00C34D28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Saneamiento por contratistas</w:t>
            </w:r>
          </w:p>
          <w:p w14:paraId="1C9865A3" w14:textId="7DF62C1B" w:rsidR="002053B4" w:rsidRPr="00C468EE" w:rsidRDefault="00C34D28" w:rsidP="00C34D28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</w:t>
            </w:r>
          </w:p>
        </w:tc>
        <w:tc>
          <w:tcPr>
            <w:tcW w:w="1825" w:type="dxa"/>
          </w:tcPr>
          <w:p w14:paraId="1D7FDF08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t>Regularización de terrenos fronterizos y realidades regionales</w:t>
            </w:r>
          </w:p>
          <w:p w14:paraId="48F8B319" w14:textId="77777777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 xml:space="preserve">Fernando Manterola y </w:t>
            </w:r>
          </w:p>
          <w:p w14:paraId="4D9BEDF4" w14:textId="2371E6A9" w:rsidR="002053B4" w:rsidRPr="00C468EE" w:rsidRDefault="002053B4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Hernán Verdugo</w:t>
            </w:r>
          </w:p>
          <w:p w14:paraId="7437B592" w14:textId="77777777" w:rsidR="00C62D82" w:rsidRPr="00C468EE" w:rsidRDefault="00C62D82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</w:p>
          <w:p w14:paraId="72047E62" w14:textId="77777777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1716027" w14:textId="304AC71D" w:rsidR="002053B4" w:rsidRPr="00C468EE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  <w:r w:rsidRPr="00C468EE">
              <w:rPr>
                <w:sz w:val="20"/>
                <w:szCs w:val="20"/>
              </w:rPr>
              <w:lastRenderedPageBreak/>
              <w:t>Perspectivas de reforma y futuro de la norma. Conclusiones y cierre</w:t>
            </w:r>
          </w:p>
          <w:p w14:paraId="65827708" w14:textId="49205311" w:rsidR="002053B4" w:rsidRDefault="003E4B8F" w:rsidP="002053B4">
            <w:pPr>
              <w:pStyle w:val="Sinespaciado"/>
              <w:jc w:val="center"/>
              <w:rPr>
                <w:color w:val="FF0000"/>
                <w:sz w:val="20"/>
                <w:szCs w:val="20"/>
              </w:rPr>
            </w:pPr>
            <w:r w:rsidRPr="00C468EE">
              <w:rPr>
                <w:color w:val="FF0000"/>
                <w:sz w:val="20"/>
                <w:szCs w:val="20"/>
              </w:rPr>
              <w:t>Carolina Freitas y Claudia Bahamondes</w:t>
            </w:r>
          </w:p>
          <w:p w14:paraId="591D56F4" w14:textId="77777777" w:rsidR="002053B4" w:rsidRPr="00517711" w:rsidRDefault="002053B4" w:rsidP="002053B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</w:tbl>
    <w:p w14:paraId="2020DCA5" w14:textId="77777777" w:rsidR="00813553" w:rsidRDefault="00813553" w:rsidP="00813553"/>
    <w:sectPr w:rsidR="00813553" w:rsidSect="00195D8F">
      <w:headerReference w:type="default" r:id="rId6"/>
      <w:pgSz w:w="18720" w:h="12240" w:orient="landscape" w:code="281"/>
      <w:pgMar w:top="153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ED49" w14:textId="77777777" w:rsidR="00EA0D29" w:rsidRDefault="00EA0D29" w:rsidP="00F904BC">
      <w:pPr>
        <w:spacing w:after="0" w:line="240" w:lineRule="auto"/>
      </w:pPr>
      <w:r>
        <w:separator/>
      </w:r>
    </w:p>
  </w:endnote>
  <w:endnote w:type="continuationSeparator" w:id="0">
    <w:p w14:paraId="3C1A0065" w14:textId="77777777" w:rsidR="00EA0D29" w:rsidRDefault="00EA0D29" w:rsidP="00F9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B01F" w14:textId="77777777" w:rsidR="00EA0D29" w:rsidRDefault="00EA0D29" w:rsidP="00F904BC">
      <w:pPr>
        <w:spacing w:after="0" w:line="240" w:lineRule="auto"/>
      </w:pPr>
      <w:r>
        <w:separator/>
      </w:r>
    </w:p>
  </w:footnote>
  <w:footnote w:type="continuationSeparator" w:id="0">
    <w:p w14:paraId="1710A369" w14:textId="77777777" w:rsidR="00EA0D29" w:rsidRDefault="00EA0D29" w:rsidP="00F9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8FB4" w14:textId="401E1577" w:rsidR="00040BA2" w:rsidRPr="00F5333E" w:rsidRDefault="00040BA2" w:rsidP="00F5333E">
    <w:pPr>
      <w:pStyle w:val="Encabezado"/>
      <w:jc w:val="center"/>
      <w:rPr>
        <w:b/>
        <w:bCs/>
        <w:sz w:val="28"/>
        <w:szCs w:val="28"/>
      </w:rPr>
    </w:pPr>
    <w:r w:rsidRPr="00F5333E">
      <w:rPr>
        <w:b/>
        <w:bCs/>
        <w:sz w:val="28"/>
        <w:szCs w:val="28"/>
      </w:rPr>
      <w:t xml:space="preserve">CRONOGRAMA DIPLOMADO REGULARIZACIÓN DE LA PEQUEÑA PROPIEDAD </w:t>
    </w:r>
    <w:r w:rsidR="00F5333E" w:rsidRPr="00F5333E">
      <w:rPr>
        <w:b/>
        <w:bCs/>
        <w:sz w:val="28"/>
        <w:szCs w:val="28"/>
      </w:rPr>
      <w:t>RAIZ – CLAUDIA BAHAMONDES 202</w:t>
    </w:r>
    <w:r w:rsidR="003F4DEE">
      <w:rPr>
        <w:b/>
        <w:bCs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53"/>
    <w:rsid w:val="00004C29"/>
    <w:rsid w:val="00040BA2"/>
    <w:rsid w:val="000420F2"/>
    <w:rsid w:val="00094E88"/>
    <w:rsid w:val="000B5429"/>
    <w:rsid w:val="000F78EB"/>
    <w:rsid w:val="00135FE6"/>
    <w:rsid w:val="00142738"/>
    <w:rsid w:val="00195D8F"/>
    <w:rsid w:val="001B4E38"/>
    <w:rsid w:val="001C32C0"/>
    <w:rsid w:val="001E444D"/>
    <w:rsid w:val="001F3A2C"/>
    <w:rsid w:val="002053B4"/>
    <w:rsid w:val="00214E2E"/>
    <w:rsid w:val="00227638"/>
    <w:rsid w:val="00257800"/>
    <w:rsid w:val="00266C61"/>
    <w:rsid w:val="002A3E80"/>
    <w:rsid w:val="002E2F15"/>
    <w:rsid w:val="00353EF2"/>
    <w:rsid w:val="00370D12"/>
    <w:rsid w:val="003C609E"/>
    <w:rsid w:val="003E4B8F"/>
    <w:rsid w:val="003F4DEE"/>
    <w:rsid w:val="00442F31"/>
    <w:rsid w:val="004474D1"/>
    <w:rsid w:val="00450F72"/>
    <w:rsid w:val="00495176"/>
    <w:rsid w:val="004B1E7D"/>
    <w:rsid w:val="004E01A8"/>
    <w:rsid w:val="00502C13"/>
    <w:rsid w:val="0050532E"/>
    <w:rsid w:val="00507242"/>
    <w:rsid w:val="00512A39"/>
    <w:rsid w:val="00533A39"/>
    <w:rsid w:val="00574B5A"/>
    <w:rsid w:val="005864B9"/>
    <w:rsid w:val="006008EA"/>
    <w:rsid w:val="0061323A"/>
    <w:rsid w:val="006454F0"/>
    <w:rsid w:val="00683C41"/>
    <w:rsid w:val="006901E6"/>
    <w:rsid w:val="006A6DEC"/>
    <w:rsid w:val="006B0ABF"/>
    <w:rsid w:val="006D0AA6"/>
    <w:rsid w:val="00722056"/>
    <w:rsid w:val="00732AE0"/>
    <w:rsid w:val="00746B75"/>
    <w:rsid w:val="00786582"/>
    <w:rsid w:val="00790665"/>
    <w:rsid w:val="0079732A"/>
    <w:rsid w:val="00797A80"/>
    <w:rsid w:val="00813553"/>
    <w:rsid w:val="00825619"/>
    <w:rsid w:val="008507AD"/>
    <w:rsid w:val="00850CB3"/>
    <w:rsid w:val="00855CC3"/>
    <w:rsid w:val="00857AE8"/>
    <w:rsid w:val="008A442A"/>
    <w:rsid w:val="008B2E2A"/>
    <w:rsid w:val="008D11F1"/>
    <w:rsid w:val="009270EC"/>
    <w:rsid w:val="00983BEF"/>
    <w:rsid w:val="009D44E9"/>
    <w:rsid w:val="009E170A"/>
    <w:rsid w:val="00A31847"/>
    <w:rsid w:val="00A67CD2"/>
    <w:rsid w:val="00A72E4B"/>
    <w:rsid w:val="00AF728F"/>
    <w:rsid w:val="00AF76B0"/>
    <w:rsid w:val="00B01088"/>
    <w:rsid w:val="00B10E49"/>
    <w:rsid w:val="00B26BA5"/>
    <w:rsid w:val="00B54927"/>
    <w:rsid w:val="00B8520B"/>
    <w:rsid w:val="00BA123F"/>
    <w:rsid w:val="00BA5512"/>
    <w:rsid w:val="00BC4A43"/>
    <w:rsid w:val="00BD629E"/>
    <w:rsid w:val="00BF1C87"/>
    <w:rsid w:val="00C34D28"/>
    <w:rsid w:val="00C35DDB"/>
    <w:rsid w:val="00C4509C"/>
    <w:rsid w:val="00C468EE"/>
    <w:rsid w:val="00C62D82"/>
    <w:rsid w:val="00CB71CA"/>
    <w:rsid w:val="00CC47F7"/>
    <w:rsid w:val="00CD7B4F"/>
    <w:rsid w:val="00D14EF1"/>
    <w:rsid w:val="00D27AD7"/>
    <w:rsid w:val="00D32722"/>
    <w:rsid w:val="00D7321F"/>
    <w:rsid w:val="00D740D3"/>
    <w:rsid w:val="00D863E1"/>
    <w:rsid w:val="00D87E93"/>
    <w:rsid w:val="00DC33C8"/>
    <w:rsid w:val="00DC6DD9"/>
    <w:rsid w:val="00DD3FD7"/>
    <w:rsid w:val="00DE1D5F"/>
    <w:rsid w:val="00DE2CFA"/>
    <w:rsid w:val="00E2568D"/>
    <w:rsid w:val="00E2782E"/>
    <w:rsid w:val="00E43F45"/>
    <w:rsid w:val="00E5075F"/>
    <w:rsid w:val="00E53301"/>
    <w:rsid w:val="00E96B84"/>
    <w:rsid w:val="00EA0D29"/>
    <w:rsid w:val="00ED4094"/>
    <w:rsid w:val="00F5333E"/>
    <w:rsid w:val="00F904BC"/>
    <w:rsid w:val="00FA0E8D"/>
    <w:rsid w:val="00FA6EE1"/>
    <w:rsid w:val="00FB1D3A"/>
    <w:rsid w:val="00FB24C4"/>
    <w:rsid w:val="00FE281C"/>
    <w:rsid w:val="00FE5863"/>
    <w:rsid w:val="00FE61BE"/>
    <w:rsid w:val="00FE6CC5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2334"/>
  <w15:chartTrackingRefBased/>
  <w15:docId w15:val="{A9F20802-2271-473F-AD3A-EDBD96B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53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35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35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3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35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3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3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3553"/>
    <w:pPr>
      <w:spacing w:before="160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13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3553"/>
    <w:pPr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135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35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355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13553"/>
    <w:pPr>
      <w:spacing w:after="0" w:line="240" w:lineRule="auto"/>
    </w:pPr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1355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4BC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4BC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Bahamondes</dc:creator>
  <cp:keywords/>
  <dc:description/>
  <cp:lastModifiedBy>Andrea Bustos</cp:lastModifiedBy>
  <cp:revision>2</cp:revision>
  <dcterms:created xsi:type="dcterms:W3CDTF">2026-04-22T14:41:00Z</dcterms:created>
  <dcterms:modified xsi:type="dcterms:W3CDTF">2026-04-22T14:41:00Z</dcterms:modified>
</cp:coreProperties>
</file>